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关于开展试卷、毕业论文（设计）学院自查及学校督查工作的通知</w:t>
      </w:r>
    </w:p>
    <w:p>
      <w:pPr>
        <w:spacing w:before="156" w:beforeLines="50"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评建通﹝2023﹞2号</w:t>
      </w:r>
    </w:p>
    <w:p>
      <w:pPr>
        <w:spacing w:before="156" w:beforeLines="50"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各学院：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为进一步规范教育教学管理，保障审核评估工作顺利进行，学校决定开展试卷、毕业论文（设计）专项检查。具体通知如下：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一、自查与督查时间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2023年4月11日-4月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二、学院自查</w:t>
      </w:r>
    </w:p>
    <w:p>
      <w:pPr>
        <w:spacing w:line="600" w:lineRule="exac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(一) 课程试卷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《云南农业大学考试管理规定》《云南农业大学课程考试命题工作暂行办法》（试卷审批表采用最新版）</w:t>
      </w:r>
      <w:r>
        <w:rPr>
          <w:rFonts w:ascii="Times New Roman" w:hAnsi="Times New Roman" w:eastAsia="方正仿宋_GBK" w:cs="Times New Roman"/>
          <w:sz w:val="32"/>
          <w:szCs w:val="32"/>
        </w:rPr>
        <w:t>，完成2020-2021、2021-2022、2022-2023 三个学年的试卷检查与整理归档（本学年待成绩提交后尽快完成），完成《学院线上评估课程试卷清单》（附件1）和《学院课程试卷自查记录表》（附件2）。</w:t>
      </w:r>
    </w:p>
    <w:p>
      <w:pPr>
        <w:spacing w:line="600" w:lineRule="exac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 xml:space="preserve"> (二) 毕业论文（设计）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对照《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云南农业大学本科生毕业论文（设计）工作条例（试行）》《云南农业大学本科生学位论文作假行为处理实施细则（试行）》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，完成2021、2022 和2023 三届毕业设计（论文）检查与整理归档（本学年待完成答辩并提交成绩后尽快完成），完成《学院线上评估毕业论文（设计）清单》（附件3）和《学院毕业论文（设计）自查记录表》（附件4）。     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三、学校督查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学院完成自查后主动与督导办联系，申请并确定实地督查时间。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学院要为督导组提供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必要的</w:t>
      </w:r>
      <w:r>
        <w:rPr>
          <w:rFonts w:ascii="Times New Roman" w:hAnsi="Times New Roman" w:eastAsia="方正仿宋_GBK" w:cs="Times New Roman"/>
          <w:sz w:val="32"/>
          <w:szCs w:val="32"/>
        </w:rPr>
        <w:t>工作场所和办公条件，安排专人负责提供试卷、毕业论文（设计）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等归档</w:t>
      </w:r>
      <w:r>
        <w:rPr>
          <w:rFonts w:ascii="Times New Roman" w:hAnsi="Times New Roman" w:eastAsia="方正仿宋_GBK" w:cs="Times New Roman"/>
          <w:sz w:val="32"/>
          <w:szCs w:val="32"/>
        </w:rPr>
        <w:t>材料。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学校督查工作将重点关注试卷、毕业论文（设计）清单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完整准确性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归档规范有序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及电子化程度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自查工作开展扎实有效；试卷命题、成绩评定规范；试卷分析到位、有明确的持续改进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措施</w:t>
      </w:r>
      <w:r>
        <w:rPr>
          <w:rFonts w:ascii="Times New Roman" w:hAnsi="Times New Roman" w:eastAsia="方正仿宋_GBK" w:cs="Times New Roman"/>
          <w:sz w:val="32"/>
          <w:szCs w:val="32"/>
        </w:rPr>
        <w:t>；毕业论文（设计）以及过程材料齐全；指导答辩过程和成绩评定规范等。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四、工作要求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请各学院根据通知要求按时完成自查和督查工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作，各学院于4月30日前将定稿的试卷、毕业论文（设计）清单（附件1和附件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），经书记、院长把关签字、学院盖章后，一式一份，交校评建办（至诚楼110室），电子版提交至学校评建工作材料上报平台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https://jxgl.ynau.edu.cn/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使用学校统一信息门户登录）。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课程试卷和毕业论文（设计）自查记录表（附件2和附件4）学院自存待查。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自查和督查过程中如有疑问，请联系评建办公室。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督导办联系人：邓老师13888977006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评建办联系人：李老师18988097136</w:t>
      </w:r>
    </w:p>
    <w:p>
      <w:pPr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何老师18274982589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学院线上评估课程试卷清单</w:t>
      </w:r>
    </w:p>
    <w:p>
      <w:pPr>
        <w:spacing w:line="60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学院课程试卷自查记录表</w:t>
      </w:r>
    </w:p>
    <w:p>
      <w:pPr>
        <w:spacing w:line="60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学院线上评估毕业论文（设计）清单</w:t>
      </w:r>
    </w:p>
    <w:p>
      <w:pPr>
        <w:spacing w:line="600" w:lineRule="exact"/>
        <w:ind w:firstLine="960" w:firstLineChars="3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学院毕业论文（设计）自查记录表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评建办公室</w:t>
      </w:r>
    </w:p>
    <w:p>
      <w:pPr>
        <w:spacing w:line="600" w:lineRule="exact"/>
        <w:ind w:firstLine="4800" w:firstLineChars="15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 年4 月10日</w:t>
      </w:r>
    </w:p>
    <w:p>
      <w:pPr>
        <w:jc w:val="left"/>
        <w:rPr>
          <w:rFonts w:ascii="Times New Roman" w:hAnsi="Times New Roman" w:eastAsia="仿宋" w:cs="Times New Roman"/>
          <w:b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方正仿宋_GBK" w:cs="Times New Roman"/>
          <w:b w:val="0"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附件1</w:t>
      </w:r>
    </w:p>
    <w:p>
      <w:pPr>
        <w:spacing w:after="120" w:afterLines="5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u w:val="single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学院线上评估课程试卷清单</w:t>
      </w:r>
    </w:p>
    <w:tbl>
      <w:tblPr>
        <w:tblStyle w:val="8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792"/>
        <w:gridCol w:w="850"/>
        <w:gridCol w:w="737"/>
        <w:gridCol w:w="1871"/>
        <w:gridCol w:w="1151"/>
        <w:gridCol w:w="720"/>
        <w:gridCol w:w="1009"/>
        <w:gridCol w:w="774"/>
        <w:gridCol w:w="879"/>
        <w:gridCol w:w="507"/>
        <w:gridCol w:w="712"/>
        <w:gridCol w:w="1310"/>
        <w:gridCol w:w="1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开课单位名称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所属校内专业名称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任课教师职称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试卷份数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4"/>
                <w:szCs w:val="24"/>
              </w:rPr>
              <w:t>是否能上传考核分析及试卷样本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注：清单按学年、学期、专业顺序排列。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="Times New Roman" w:hAnsi="Times New Roman" w:eastAsia="方正仿宋_GBK" w:cs="Times New Roman"/>
          <w:b w:val="0"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附件2</w:t>
      </w:r>
    </w:p>
    <w:p>
      <w:pPr>
        <w:spacing w:after="120" w:afterLines="50"/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u w:val="single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学院课程试卷自查记录表</w:t>
      </w:r>
    </w:p>
    <w:p>
      <w:pPr>
        <w:jc w:val="left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24"/>
          <w:szCs w:val="24"/>
        </w:rPr>
        <w:t>20</w:t>
      </w:r>
      <w:r>
        <w:rPr>
          <w:rFonts w:ascii="Times New Roman" w:hAnsi="Times New Roman" w:eastAsia="方正仿宋_GBK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方正仿宋_GBK" w:cs="Times New Roman"/>
          <w:b/>
          <w:sz w:val="24"/>
          <w:szCs w:val="24"/>
        </w:rPr>
        <w:t>—20</w:t>
      </w:r>
      <w:r>
        <w:rPr>
          <w:rFonts w:ascii="Times New Roman" w:hAnsi="Times New Roman" w:eastAsia="方正仿宋_GBK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方正仿宋_GBK" w:cs="Times New Roman"/>
          <w:b/>
          <w:sz w:val="24"/>
          <w:szCs w:val="24"/>
        </w:rPr>
        <w:t>学年</w:t>
      </w:r>
      <w:r>
        <w:rPr>
          <w:rFonts w:ascii="Times New Roman" w:hAnsi="Times New Roman" w:eastAsia="方正仿宋_GBK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方正仿宋_GBK" w:cs="Times New Roman"/>
          <w:b/>
          <w:sz w:val="24"/>
          <w:szCs w:val="24"/>
        </w:rPr>
        <w:t xml:space="preserve">学期 </w:t>
      </w:r>
      <w:r>
        <w:rPr>
          <w:rFonts w:ascii="Times New Roman" w:hAnsi="Times New Roman" w:eastAsia="方正仿宋_GBK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b/>
          <w:sz w:val="24"/>
          <w:szCs w:val="24"/>
        </w:rPr>
        <w:t>专业 课程名称</w:t>
      </w:r>
      <w:r>
        <w:rPr>
          <w:rFonts w:ascii="Times New Roman" w:hAnsi="Times New Roman" w:eastAsia="方正仿宋_GBK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b/>
          <w:sz w:val="24"/>
          <w:szCs w:val="24"/>
        </w:rPr>
        <w:t xml:space="preserve"> 授课教师</w:t>
      </w:r>
      <w:r>
        <w:rPr>
          <w:rFonts w:ascii="Times New Roman" w:hAnsi="Times New Roman" w:eastAsia="方正仿宋_GBK" w:cs="Times New Roman"/>
          <w:b/>
          <w:sz w:val="24"/>
          <w:szCs w:val="24"/>
          <w:u w:val="single"/>
        </w:rPr>
        <w:t xml:space="preserve">        </w:t>
      </w:r>
    </w:p>
    <w:tbl>
      <w:tblPr>
        <w:tblStyle w:val="8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229"/>
        <w:gridCol w:w="541"/>
        <w:gridCol w:w="541"/>
        <w:gridCol w:w="5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  <w:t>检查参考项目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  <w:t>结果记录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2"/>
                <w:szCs w:val="22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试卷命题符合课程教学大纲。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A、B 试卷，参考答案，评分标准齐全。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各部分分数设置正确、合理，得分点细致明确。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注重考核学生综合运用理论知识分析和解决问题的能力。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试题难易度适中，符合学生情况。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过程性考核、评价情况准确、合理。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依照参考答案与评分标准阅卷规范正确，无统分、登分等错误。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总评成绩各组成部分体现教学过程，构成合理、评价正确有效。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有以学生学习成果为导向的教学评价，存在的问题剖析深入。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针对存在问题有明确的改进措施。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问题与建议：</w:t>
            </w:r>
          </w:p>
        </w:tc>
      </w:tr>
    </w:tbl>
    <w:p>
      <w:pPr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注：检查参考项目可根据情况自行增加或调整。</w:t>
      </w:r>
    </w:p>
    <w:p>
      <w:pPr>
        <w:jc w:val="center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                   检查签字：              检查日期：</w:t>
      </w:r>
    </w:p>
    <w:p>
      <w:pPr>
        <w:jc w:val="left"/>
        <w:rPr>
          <w:rFonts w:ascii="Times New Roman" w:hAnsi="Times New Roman" w:eastAsia="方正仿宋_GBK" w:cs="Times New Roman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="Times New Roman" w:hAnsi="Times New Roman" w:eastAsia="方正仿宋_GBK" w:cs="Times New Roman"/>
          <w:b w:val="0"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附件3</w:t>
      </w:r>
    </w:p>
    <w:p>
      <w:pPr>
        <w:spacing w:after="120" w:afterLines="5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  <w:u w:val="single"/>
        </w:rPr>
        <w:t xml:space="preserve">    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学院线上评估毕业论文（设计）清单</w:t>
      </w:r>
    </w:p>
    <w:tbl>
      <w:tblPr>
        <w:tblStyle w:val="8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62"/>
        <w:gridCol w:w="822"/>
        <w:gridCol w:w="709"/>
        <w:gridCol w:w="4397"/>
        <w:gridCol w:w="1250"/>
        <w:gridCol w:w="709"/>
        <w:gridCol w:w="822"/>
        <w:gridCol w:w="729"/>
        <w:gridCol w:w="865"/>
        <w:gridCol w:w="1074"/>
        <w:gridCol w:w="7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毕业年份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4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毕业论文（设计）题目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毕业论文（设计）类别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毕业论文（设计）成绩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指导教师职称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所属院系名称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所属校内专业名称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</w:rPr>
              <w:t>是否实现电子化管理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注：清单按学年、专业顺序排列。</w:t>
      </w:r>
    </w:p>
    <w:p>
      <w:pPr>
        <w:jc w:val="left"/>
        <w:rPr>
          <w:rFonts w:ascii="Times New Roman" w:hAnsi="Times New Roman" w:eastAsia="方正仿宋_GBK" w:cs="Times New Roman"/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="Times New Roman" w:hAnsi="Times New Roman" w:eastAsia="方正仿宋_GBK" w:cs="Times New Roman"/>
          <w:b w:val="0"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附件4</w:t>
      </w:r>
    </w:p>
    <w:p>
      <w:pPr>
        <w:spacing w:after="120" w:afterLines="50"/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u w:val="single"/>
        </w:rPr>
        <w:t xml:space="preserve"> 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学院毕业论文（设计）自查记录表</w:t>
      </w:r>
    </w:p>
    <w:tbl>
      <w:tblPr>
        <w:tblStyle w:val="8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229"/>
        <w:gridCol w:w="541"/>
        <w:gridCol w:w="541"/>
        <w:gridCol w:w="5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检查参考项目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结果记录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论文（设计）选题符合专业培养目标。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一人一题，工作量适当，结构完整。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任务书、开题报告、成绩评定表等过程文档齐全、规范。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各环节时间节点正确合理。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毕业论文（设计）撰写规范，参考文献著录格式统一。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毕业论文质量达到专业毕业要求。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答辩程序规范，问题明晰，记录完整、准确。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成绩评定标准明确、具体，成绩评定结果客观、公正。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教师进行有效指导，有明确的改进要求。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对学术不端行为进行处理。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问题与建议：</w:t>
            </w:r>
          </w:p>
        </w:tc>
      </w:tr>
    </w:tbl>
    <w:p>
      <w:pPr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注：检查参考项目可根据情况自行增加或调整。</w:t>
      </w:r>
    </w:p>
    <w:p>
      <w:pPr>
        <w:jc w:val="center"/>
        <w:rPr>
          <w:rFonts w:ascii="Times New Roman" w:hAnsi="Times New Roman" w:eastAsia="方正仿宋_GBK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方正仿宋_GBK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 检查签字：              检查日期：</w:t>
      </w:r>
    </w:p>
    <w:p>
      <w:pPr>
        <w:jc w:val="left"/>
        <w:rPr>
          <w:rFonts w:ascii="Times New Roman" w:hAnsi="Times New Roman" w:eastAsia="方正仿宋_GBK" w:cs="Times New Roman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3712C4-B190-473F-9883-ACE6B94031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6FB0155-E830-4B27-90AB-06CEE14B5C8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CFFDEF-0A1D-4F8F-B51C-36CF0663A5EB}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4" w:fontKey="{1C7EDD3C-50AB-476F-B0E3-FABC50D496AD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5" w:fontKey="{D05256DA-23E9-42E6-A492-C60140A1BE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6" w:fontKey="{BE4BF935-BF05-493A-8439-ADD8310F0A5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7A46DC0E-3410-4D1C-8E0E-987376A0171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9154970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YmMzNTQ2ODliMWY0MGUwMDFkOTVlZjk5YTIzYWEifQ=="/>
  </w:docVars>
  <w:rsids>
    <w:rsidRoot w:val="00F61933"/>
    <w:rsid w:val="00124301"/>
    <w:rsid w:val="00147B45"/>
    <w:rsid w:val="00170900"/>
    <w:rsid w:val="00276EBA"/>
    <w:rsid w:val="003D64BC"/>
    <w:rsid w:val="00451138"/>
    <w:rsid w:val="00456B79"/>
    <w:rsid w:val="004B1D83"/>
    <w:rsid w:val="00567E28"/>
    <w:rsid w:val="00601A75"/>
    <w:rsid w:val="00644996"/>
    <w:rsid w:val="00646703"/>
    <w:rsid w:val="006527F4"/>
    <w:rsid w:val="006D4CEC"/>
    <w:rsid w:val="007728FB"/>
    <w:rsid w:val="0080379D"/>
    <w:rsid w:val="008E0F08"/>
    <w:rsid w:val="00972E68"/>
    <w:rsid w:val="00995126"/>
    <w:rsid w:val="00B25F33"/>
    <w:rsid w:val="00BD1709"/>
    <w:rsid w:val="00C04FB2"/>
    <w:rsid w:val="00CC368F"/>
    <w:rsid w:val="00CD5F5F"/>
    <w:rsid w:val="00D309F0"/>
    <w:rsid w:val="00E51908"/>
    <w:rsid w:val="00EC0DEA"/>
    <w:rsid w:val="00F05990"/>
    <w:rsid w:val="00F61933"/>
    <w:rsid w:val="00F958FF"/>
    <w:rsid w:val="00FA0703"/>
    <w:rsid w:val="188C39DB"/>
    <w:rsid w:val="2A6F54DA"/>
    <w:rsid w:val="5919546A"/>
    <w:rsid w:val="7C2B72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6"/>
    <w:link w:val="2"/>
    <w:semiHidden/>
    <w:uiPriority w:val="99"/>
  </w:style>
  <w:style w:type="character" w:customStyle="1" w:styleId="10">
    <w:name w:val="页眉 字符"/>
    <w:basedOn w:val="6"/>
    <w:link w:val="5"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7D453-6A93-4903-9A75-90AA4117E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1693</Words>
  <Characters>1808</Characters>
  <Lines>17</Lines>
  <Paragraphs>4</Paragraphs>
  <TotalTime>0</TotalTime>
  <ScaleCrop>false</ScaleCrop>
  <LinksUpToDate>false</LinksUpToDate>
  <CharactersWithSpaces>1969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2023-04-07T09:50:00Z</dcterms:created>
  <dc:creator>YNAU</dc:creator>
  <cp:lastModifiedBy>Lenovo</cp:lastModifiedBy>
  <cp:lastPrinted>2023-04-10T07:05:00Z</cp:lastPrinted>
  <dcterms:modified xsi:type="dcterms:W3CDTF">2023-04-10T09:28:09Z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916420193B46430A89D1E67E4EEF857F</vt:lpwstr>
  </property>
</Properties>
</file>